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0E" w:rsidRDefault="008967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 объявляет о проведении конкурса на замещение вакантных должностей научных работников:</w:t>
      </w:r>
    </w:p>
    <w:p w:rsidR="00FA660E" w:rsidRDefault="00FA660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</w:rPr>
      </w:pPr>
    </w:p>
    <w:p w:rsidR="00FA660E" w:rsidRPr="00C110B0" w:rsidRDefault="008967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12226"/>
          <w:sz w:val="26"/>
          <w:szCs w:val="24"/>
        </w:rPr>
      </w:pPr>
      <w:r w:rsidRPr="00C110B0"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</w:rPr>
        <w:t xml:space="preserve">  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highlight w:val="white"/>
        </w:rPr>
        <w:t>дата начала приема заявок:</w:t>
      </w:r>
      <w:r>
        <w:rPr>
          <w:rFonts w:ascii="Times New Roman" w:eastAsia="Times New Roman" w:hAnsi="Times New Roman" w:cs="Times New Roman"/>
          <w:sz w:val="26"/>
          <w:highlight w:val="white"/>
        </w:rPr>
        <w:t> 03.02.2026</w:t>
      </w:r>
      <w:r>
        <w:rPr>
          <w:rFonts w:ascii="Times New Roman" w:eastAsia="Times New Roman" w:hAnsi="Times New Roman" w:cs="Times New Roman"/>
          <w:sz w:val="26"/>
          <w:highlight w:val="white"/>
        </w:rPr>
        <w:br/>
      </w:r>
      <w:r>
        <w:rPr>
          <w:rFonts w:ascii="Times New Roman" w:eastAsia="Times New Roman" w:hAnsi="Times New Roman" w:cs="Times New Roman"/>
          <w:b/>
          <w:sz w:val="26"/>
          <w:highlight w:val="white"/>
        </w:rPr>
        <w:t>дата окончания приема заявок:</w:t>
      </w:r>
      <w:r>
        <w:rPr>
          <w:rFonts w:ascii="Times New Roman" w:eastAsia="Times New Roman" w:hAnsi="Times New Roman" w:cs="Times New Roman"/>
          <w:sz w:val="26"/>
          <w:highlight w:val="white"/>
        </w:rPr>
        <w:t> 03.03.2026</w:t>
      </w:r>
      <w:r>
        <w:rPr>
          <w:rFonts w:ascii="Times New Roman" w:eastAsia="Times New Roman" w:hAnsi="Times New Roman" w:cs="Times New Roman"/>
          <w:sz w:val="26"/>
          <w:highlight w:val="white"/>
        </w:rPr>
        <w:br/>
      </w:r>
      <w:r>
        <w:rPr>
          <w:rFonts w:ascii="Times New Roman" w:eastAsia="Times New Roman" w:hAnsi="Times New Roman" w:cs="Times New Roman"/>
          <w:b/>
          <w:sz w:val="26"/>
          <w:highlight w:val="white"/>
        </w:rPr>
        <w:t>дата проведения конкурса: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23.03.2026</w:t>
      </w:r>
    </w:p>
    <w:p w:rsidR="00FA660E" w:rsidRDefault="00FA660E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FA660E" w:rsidRDefault="008967A7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</w:rPr>
        <w:t>Институт минералогии</w:t>
      </w:r>
      <w:r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</w:t>
      </w:r>
    </w:p>
    <w:p w:rsidR="00FA660E" w:rsidRDefault="008967A7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Лаборатория минералогии рудогенеза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Область научных знаний: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 Естественные и точные науки</w:t>
      </w:r>
    </w:p>
    <w:p w:rsidR="00FA660E" w:rsidRDefault="008967A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Направление науки:</w:t>
      </w:r>
      <w:r>
        <w:rPr>
          <w:rFonts w:ascii="Times New Roman" w:eastAsia="Times New Roman" w:hAnsi="Times New Roman" w:cs="Times New Roman"/>
          <w:color w:val="212226"/>
        </w:rPr>
        <w:t xml:space="preserve"> </w:t>
      </w:r>
      <w:r>
        <w:rPr>
          <w:rFonts w:ascii="Times New Roman" w:eastAsia="Times New Roman" w:hAnsi="Times New Roman" w:cs="Times New Roman"/>
          <w:color w:val="212226"/>
          <w:sz w:val="26"/>
        </w:rPr>
        <w:t>1.5. Науки о Земле</w:t>
      </w:r>
    </w:p>
    <w:p w:rsidR="00FA660E" w:rsidRDefault="008967A7">
      <w:pPr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Направления исследований:</w:t>
      </w:r>
    </w:p>
    <w:p w:rsidR="00FA660E" w:rsidRDefault="008967A7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1.5.3. Минералогия и петрология</w:t>
      </w:r>
    </w:p>
    <w:p w:rsidR="00FA660E" w:rsidRDefault="008967A7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1.5.5. Геология твердых полезных ископаемых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Тематика исследований: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Геохимия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минералогенеза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в рудообразующих системах древних и современных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островодужно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>-океанических комплексах.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</w:rPr>
        <w:t>Ваканс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 xml:space="preserve">ID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VAC_150093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ведущий научный сотрудник со степенью кандидата наук (1.0 штатная единица).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Должностные обязанности: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Осуществляет научное руководство конкретными темами или разделами тем исследований, руководит работой сотрудников, выполняющих эти исследования, и обеспечивает выполнение ими правил внутреннего распорядка в учреждении.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Непосредственно участвует в выполнении исследований: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разрабатывает методы решения наиболее сложных научных проблем;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дает обоснования направлений новых исследований и разработок, предложения к программам и планам научно-исследовательских работ;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организует разработку новых научных проектов;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координирует деятельность соисполнителей работ;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обеспечивает анализ и обобщение полученных результатов, предлагает сферу их применения;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участвует в написании научных отчетов по государственному заданию. 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Осуществляет подготовку научных кадров, участвует в повышении их квалификации, а также в подготовке специалистов с высшим образованием в соответствующей области.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hAnsi="Times New Roman" w:cs="Times New Roman"/>
          <w:b/>
          <w:color w:val="212226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Должен знать: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</w:r>
      <w:proofErr w:type="gramEnd"/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eastAsia="Times New Roman" w:hAnsi="Times New Roman" w:cs="Times New Roman"/>
          <w:sz w:val="26"/>
        </w:rPr>
        <w:t xml:space="preserve">ученая степень кандидата геолого-минералогических наук. Индекс </w:t>
      </w:r>
      <w:proofErr w:type="spellStart"/>
      <w:r>
        <w:rPr>
          <w:rFonts w:ascii="Times New Roman" w:eastAsia="Times New Roman" w:hAnsi="Times New Roman" w:cs="Times New Roman"/>
          <w:sz w:val="26"/>
        </w:rPr>
        <w:t>Хирша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 10, РИНЦ</w:t>
      </w:r>
      <w:r w:rsidRPr="00C110B0">
        <w:rPr>
          <w:rFonts w:ascii="Times New Roman" w:eastAsia="Times New Roman" w:hAnsi="Times New Roman" w:cs="Times New Roman"/>
          <w:sz w:val="26"/>
        </w:rPr>
        <w:t xml:space="preserve"> (</w:t>
      </w:r>
      <w:r>
        <w:rPr>
          <w:rFonts w:ascii="Times New Roman" w:eastAsia="Times New Roman" w:hAnsi="Times New Roman" w:cs="Times New Roman"/>
          <w:sz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≥ 10.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Наличие за последние 5 лет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менее 7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Web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Science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Scopus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≥ 100, РИНЦ</w:t>
      </w:r>
      <w:r w:rsidRPr="00C110B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≥ 100. Участие в качестве ответственного исполнителя р</w:t>
      </w:r>
      <w:r>
        <w:rPr>
          <w:rFonts w:ascii="Times New Roman" w:eastAsia="Times New Roman" w:hAnsi="Times New Roman" w:cs="Times New Roman"/>
          <w:sz w:val="26"/>
        </w:rPr>
        <w:t xml:space="preserve">абот по разделам программ фундаментальных исследований РАН, зарубежных и международных фондов,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России, научным грантам РНФ, российским или международным контрактам (договорам, соглашениям).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Режим работы – полная занятость. Должностной оклад – </w:t>
      </w:r>
      <w:r>
        <w:rPr>
          <w:rFonts w:ascii="Times New Roman" w:eastAsia="Times New Roman" w:hAnsi="Times New Roman" w:cs="Times New Roman"/>
          <w:sz w:val="26"/>
        </w:rPr>
        <w:t>41161.0</w:t>
      </w:r>
      <w:r>
        <w:rPr>
          <w:rFonts w:ascii="Times New Roman" w:eastAsia="Times New Roman" w:hAnsi="Times New Roman" w:cs="Times New Roman"/>
          <w:color w:val="212226"/>
          <w:sz w:val="26"/>
          <w:highlight w:val="white"/>
        </w:rPr>
        <w:t xml:space="preserve"> рублей/месяц для кандидата наук, 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РАН.</w:t>
      </w:r>
    </w:p>
    <w:p w:rsidR="00FA660E" w:rsidRDefault="00FA660E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A660E" w:rsidRDefault="008967A7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u w:val="single"/>
          <w:lang w:eastAsia="ru-RU"/>
        </w:rPr>
        <w:t xml:space="preserve">Лаборатория минералогии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u w:val="single"/>
          <w:lang w:eastAsia="ru-RU"/>
        </w:rPr>
        <w:t>техногенеза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и геоэкологии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Область научных знаний: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 Естественные и точные науки</w:t>
      </w:r>
    </w:p>
    <w:p w:rsidR="00FA660E" w:rsidRDefault="008967A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Направление науки: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12226"/>
          <w:sz w:val="26"/>
        </w:rPr>
        <w:t>1.5. Науки о Земле</w:t>
      </w:r>
    </w:p>
    <w:p w:rsidR="00FA660E" w:rsidRDefault="008967A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highlight w:val="white"/>
        </w:rPr>
        <w:t xml:space="preserve">Направление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highlight w:val="white"/>
        </w:rPr>
        <w:t>фундаментальных и поисковых научных исследований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highlight w:val="white"/>
        </w:rPr>
        <w:t>:</w:t>
      </w:r>
    </w:p>
    <w:p w:rsidR="00FA660E" w:rsidRDefault="008967A7">
      <w:pPr>
        <w:pStyle w:val="aff2"/>
        <w:numPr>
          <w:ilvl w:val="2"/>
          <w:numId w:val="2"/>
        </w:numPr>
        <w:spacing w:after="0" w:line="264" w:lineRule="auto"/>
        <w:ind w:left="34" w:hanging="3"/>
        <w:contextualSpacing w:val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Минералогия и петрология</w:t>
      </w:r>
    </w:p>
    <w:p w:rsidR="00FA660E" w:rsidRDefault="008967A7">
      <w:pPr>
        <w:spacing w:after="0" w:line="264" w:lineRule="auto"/>
        <w:ind w:left="34" w:hanging="3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1.5.4. Геохимия и космохимия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Тематика исследований: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Природные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горно-промышленного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техногенеза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климатических колебаний: минералого-геохимические и палеоэкологические исследования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Вакансия 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>ID VAC_150096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(1.0 штатная единица).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проводит научные исследования и разработки по отдельным разделам тем, проектов в качестве ответственного исполнителя,  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Участвует в написании научных отчетов по государственному заданию. 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>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ученая степень кандидата геолого-минералогических наук в области минералогии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техногенеза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горнопромышленный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техногенез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спелеогенез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).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>, РИНЦ</w:t>
      </w:r>
      <w:r w:rsidRPr="00C110B0">
        <w:rPr>
          <w:rFonts w:ascii="Times New Roman" w:eastAsia="Times New Roman" w:hAnsi="Times New Roman" w:cs="Times New Roman"/>
          <w:sz w:val="26"/>
        </w:rPr>
        <w:t xml:space="preserve"> (</w:t>
      </w:r>
      <w:r>
        <w:rPr>
          <w:rFonts w:ascii="Times New Roman" w:eastAsia="Times New Roman" w:hAnsi="Times New Roman" w:cs="Times New Roman"/>
          <w:sz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5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50, ядро РИНЦ ≥ 50. Участие в числе авторов докладов на общероссийских  научных конференциях. Участие в числе руководителя или исполнителя работ по программам приоритетных фундаментальных исследований РАН,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России, научным грантам РНФ, российским или международным контрактам (договорам, соглашениям).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36746.0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FA660E" w:rsidRDefault="00FA660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highlight w:val="white"/>
        </w:rPr>
        <w:t>Вакансия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 xml:space="preserve"> ID VAC_150098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(1.0 штатная единица).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проводит научные исследования и разработки по отдельным разделам тем, проектов в качестве ответственного исполнителя,  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Участвует в написании научных отчетов по государственному заданию. 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ученая степень кандидата геолого-минералогических наук, опыт работы в области масс-спектрометрии с индуктивно-связанной плазмой.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>, РИНЦ</w:t>
      </w:r>
      <w:r w:rsidRPr="00C110B0">
        <w:rPr>
          <w:rFonts w:ascii="Times New Roman" w:eastAsia="Times New Roman" w:hAnsi="Times New Roman" w:cs="Times New Roman"/>
          <w:sz w:val="26"/>
        </w:rPr>
        <w:t xml:space="preserve"> (</w:t>
      </w:r>
      <w:r>
        <w:rPr>
          <w:rFonts w:ascii="Times New Roman" w:eastAsia="Times New Roman" w:hAnsi="Times New Roman" w:cs="Times New Roman"/>
          <w:sz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5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ядро РИНЦ, патентов или других охраняемых результатов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>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50, ядро РИНЦ ≥ 50. Участие в числе авторов докладов на общероссийских  научных конференциях. Участие в числе руководителя или исполнителя работ по программам приоритетных фундаментальных исследований РАН,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России, научным грантам РНФ, российским или международным контрактам (договорам, соглашениям).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36746.0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FA660E" w:rsidRDefault="00FA660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Лаборатория экспериментальной минералогии и физики минералов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Область научных знаний: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 Естественные и точные науки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Направление науки: 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1.4. Химические науки 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Направления исследований: 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1.4.2. Научные основы создания новых материалов с заданными свойствами и функциями, в том числе высокочистых и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наноматериалов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>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Тематика исследований: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Физико-химические проблемы синтеза, исследования, обработки и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</w:rPr>
        <w:t>применения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</w:rPr>
        <w:t xml:space="preserve"> многокомпонентных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стеклосодержащих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функциональных материалов.</w:t>
      </w:r>
    </w:p>
    <w:p w:rsidR="00FA660E" w:rsidRDefault="00FA660E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color w:val="212226"/>
          <w:sz w:val="26"/>
          <w:szCs w:val="26"/>
          <w:highlight w:val="yellow"/>
          <w:u w:val="single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highlight w:val="white"/>
        </w:rPr>
        <w:t>Вакансия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 xml:space="preserve"> ID VAC_150100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(1.0 штатная единица).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проводит научные исследования и разработки по отдельным разделам тем, проектов в качестве ответственного исполнителя,  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Участвует в написании научных отчетов по государственному заданию. 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ученая степень кандидата геолого-минералогических наук.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>, РИНЦ</w:t>
      </w:r>
      <w:r w:rsidRPr="00C110B0">
        <w:rPr>
          <w:rFonts w:ascii="Times New Roman" w:eastAsia="Times New Roman" w:hAnsi="Times New Roman" w:cs="Times New Roman"/>
          <w:sz w:val="26"/>
        </w:rPr>
        <w:t xml:space="preserve"> (</w:t>
      </w:r>
      <w:r>
        <w:rPr>
          <w:rFonts w:ascii="Times New Roman" w:eastAsia="Times New Roman" w:hAnsi="Times New Roman" w:cs="Times New Roman"/>
          <w:sz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5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50,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 xml:space="preserve">ядро РИНЦ ≥ 50. Участие в числе авторов докладов на общероссийских  научных конференциях. Участие в числе руководителя или исполнителя работ по программам приоритетных фундаментальных исследований РАН,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России, научным грантам РНФ, российским или международным контрактам (договорам, соглашениям).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36746.0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highlight w:val="white"/>
        </w:rPr>
        <w:t>Вакансия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 xml:space="preserve"> ID VAC_15009</w:t>
      </w:r>
      <w:r>
        <w:rPr>
          <w:rFonts w:ascii="Times New Roman" w:eastAsia="Times New Roman" w:hAnsi="Times New Roman" w:cs="Times New Roman"/>
          <w:b/>
          <w:bCs/>
          <w:sz w:val="26"/>
        </w:rPr>
        <w:t>5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ведущий научный сотрудник со степенью доктора химических наук (1.0 штатная единица).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Осуществляет научное руководство темами или разделами тем исследований, руководит работой сотрудников, выполняющих эти исследования, и обеспечивает выполнение ими правил внутреннего распорядка в учреждении. Непосредственно участвует в выполнении исследований: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разрабатывает методы решения наиболее сложных научных проблем;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дает обоснования направлений новых исследований и разработок, предложения к программам и планам научно-исследовательских работ;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организует разработку новых научных проектов;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координирует деятельность соисполнителей работ;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обеспечивает анализ и обобщение полученных результатов, предлагает сферу их применения;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участвует в написании научных отчетов по государственному заданию.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Осуществляет подготовку научных кадров, участвует в повышении их квалификации, а также в подготовке специалистов с высшим образованием и научно-педагогических кадров в соответствующей области.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Должен знать: </w:t>
      </w:r>
      <w:r>
        <w:rPr>
          <w:rFonts w:ascii="Times New Roman" w:eastAsia="Times New Roman" w:hAnsi="Times New Roman" w:cs="Times New Roman"/>
          <w:sz w:val="26"/>
          <w:szCs w:val="26"/>
        </w:rPr>
        <w:t>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</w:r>
      <w:proofErr w:type="gramEnd"/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eastAsia="Times New Roman" w:hAnsi="Times New Roman" w:cs="Times New Roman"/>
          <w:sz w:val="26"/>
        </w:rPr>
        <w:t xml:space="preserve">ученая степень доктора химических наук. Индекс </w:t>
      </w:r>
      <w:proofErr w:type="spellStart"/>
      <w:r>
        <w:rPr>
          <w:rFonts w:ascii="Times New Roman" w:eastAsia="Times New Roman" w:hAnsi="Times New Roman" w:cs="Times New Roman"/>
          <w:sz w:val="26"/>
        </w:rPr>
        <w:t>Хирша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 10, РИНЦ</w:t>
      </w:r>
      <w:r w:rsidRPr="00C110B0">
        <w:rPr>
          <w:rFonts w:ascii="Times New Roman" w:eastAsia="Times New Roman" w:hAnsi="Times New Roman" w:cs="Times New Roman"/>
          <w:sz w:val="26"/>
        </w:rPr>
        <w:t xml:space="preserve"> (</w:t>
      </w:r>
      <w:r>
        <w:rPr>
          <w:rFonts w:ascii="Times New Roman" w:eastAsia="Times New Roman" w:hAnsi="Times New Roman" w:cs="Times New Roman"/>
          <w:sz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≥ 10.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Наличие за последние 5 лет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менее 7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Web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Science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Scopus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≥ 100, РИНЦ</w:t>
      </w:r>
      <w:r w:rsidRPr="00C110B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≥ 100. Участие в качестве ответственного исполнителя р</w:t>
      </w:r>
      <w:r>
        <w:rPr>
          <w:rFonts w:ascii="Times New Roman" w:eastAsia="Times New Roman" w:hAnsi="Times New Roman" w:cs="Times New Roman"/>
          <w:sz w:val="26"/>
        </w:rPr>
        <w:t xml:space="preserve">абот по разделам программ фундаментальных исследований РАН, зарубежных и международных фондов,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России, научным грантам РНФ, российским или международным контрактам (договорам, соглашениям).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Режим работы – полная занятость. Должностной оклад – </w:t>
      </w:r>
      <w:r>
        <w:rPr>
          <w:rFonts w:ascii="Times New Roman" w:eastAsia="Times New Roman" w:hAnsi="Times New Roman" w:cs="Times New Roman"/>
          <w:sz w:val="26"/>
        </w:rPr>
        <w:t>46768.0</w:t>
      </w:r>
      <w:r>
        <w:rPr>
          <w:rFonts w:ascii="Times New Roman" w:eastAsia="Times New Roman" w:hAnsi="Times New Roman" w:cs="Times New Roman"/>
          <w:color w:val="212226"/>
          <w:sz w:val="26"/>
          <w:highlight w:val="white"/>
        </w:rPr>
        <w:t xml:space="preserve"> рублей/месяц для доктора наук, 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РАН.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</w:p>
    <w:p w:rsidR="00FA660E" w:rsidRDefault="008967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12226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212226"/>
          <w:sz w:val="26"/>
          <w:szCs w:val="26"/>
          <w:lang w:eastAsia="ru-RU"/>
        </w:rPr>
        <w:t>Ильменский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6"/>
          <w:szCs w:val="26"/>
          <w:lang w:eastAsia="ru-RU"/>
        </w:rPr>
        <w:t xml:space="preserve"> государственный заповедник</w:t>
      </w:r>
    </w:p>
    <w:p w:rsidR="00FA660E" w:rsidRDefault="00896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212226"/>
          <w:sz w:val="26"/>
          <w:szCs w:val="26"/>
          <w:u w:val="single"/>
          <w:lang w:eastAsia="ru-RU"/>
        </w:rPr>
        <w:t>Геологический отдел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Область научных знаний: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 Естественные и точные науки</w:t>
      </w:r>
    </w:p>
    <w:p w:rsidR="00FA660E" w:rsidRDefault="008967A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4"/>
          <w:highlight w:val="white"/>
        </w:rPr>
        <w:t xml:space="preserve">Направление науки: </w:t>
      </w:r>
      <w:r>
        <w:rPr>
          <w:rFonts w:ascii="Times New Roman" w:hAnsi="Times New Roman" w:cs="Times New Roman"/>
          <w:sz w:val="26"/>
          <w:szCs w:val="24"/>
          <w:highlight w:val="white"/>
        </w:rPr>
        <w:t>1.5. Науки о Земле</w:t>
      </w:r>
    </w:p>
    <w:p w:rsidR="00FA660E" w:rsidRDefault="008967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4"/>
          <w:highlight w:val="white"/>
        </w:rPr>
      </w:pPr>
      <w:r>
        <w:rPr>
          <w:rFonts w:ascii="Times New Roman" w:hAnsi="Times New Roman" w:cs="Times New Roman"/>
          <w:b/>
          <w:sz w:val="26"/>
          <w:szCs w:val="24"/>
          <w:highlight w:val="white"/>
        </w:rPr>
        <w:t xml:space="preserve">Направление фундаментальных и поисковых научных исследований: </w:t>
      </w:r>
    </w:p>
    <w:p w:rsidR="00FA660E" w:rsidRDefault="0089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1.5.3. Минералогия и петрология</w:t>
      </w:r>
    </w:p>
    <w:p w:rsidR="00FA660E" w:rsidRDefault="0089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highlight w:val="white"/>
          <w:lang w:eastAsia="ru-RU"/>
        </w:rPr>
        <w:t>Тематика исследований:</w:t>
      </w:r>
    </w:p>
    <w:p w:rsidR="00FA660E" w:rsidRDefault="008967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FAFAFA"/>
        </w:rPr>
        <w:t xml:space="preserve">Эндогенные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FAFAFA"/>
        </w:rPr>
        <w:t>минералоообразующие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FAFAFA"/>
        </w:rPr>
        <w:t xml:space="preserve"> процессы в истории формирования Урало-Монгольского складчатого пояса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212226"/>
          <w:sz w:val="26"/>
          <w:szCs w:val="26"/>
          <w:u w:val="single"/>
        </w:rPr>
      </w:pPr>
    </w:p>
    <w:p w:rsidR="00FA660E" w:rsidRDefault="008967A7">
      <w:pPr>
        <w:pStyle w:val="aff2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lang w:eastAsia="ru-RU"/>
        </w:rPr>
        <w:t>Вакантная должность:</w:t>
      </w:r>
      <w:r>
        <w:rPr>
          <w:rFonts w:ascii="Times New Roman" w:eastAsia="Times New Roman" w:hAnsi="Times New Roman" w:cs="Times New Roman"/>
          <w:color w:val="212226"/>
          <w:sz w:val="26"/>
          <w:szCs w:val="26"/>
          <w:lang w:eastAsia="ru-RU"/>
        </w:rPr>
        <w:t xml:space="preserve"> младший научный сотрудник со степенью кандидата геолого-минералогических наук (1.0 штатная единица).</w:t>
      </w:r>
    </w:p>
    <w:p w:rsidR="00FA660E" w:rsidRDefault="0089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lang w:eastAsia="ru-RU"/>
        </w:rPr>
        <w:t xml:space="preserve">Должностные обязанности: </w:t>
      </w:r>
      <w:r>
        <w:rPr>
          <w:rFonts w:ascii="Times New Roman" w:eastAsia="Times New Roman" w:hAnsi="Times New Roman" w:cs="Times New Roman"/>
          <w:color w:val="212226"/>
          <w:sz w:val="26"/>
          <w:szCs w:val="26"/>
          <w:lang w:eastAsia="ru-RU"/>
        </w:rPr>
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Проводит исследования, эксперименты, наблюдения,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ет и выступает с докладами на научных семинарах. Участвует в написании научных отчетов по государственному заданию.</w:t>
      </w:r>
    </w:p>
    <w:p w:rsidR="00FA660E" w:rsidRDefault="0089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</w:t>
      </w:r>
    </w:p>
    <w:p w:rsidR="00FA660E" w:rsidRDefault="0089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Требования к квалификации: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высшее профессиональное образование и опыт работы по соответствующей специальности, в том числе опыт научной работы в период обучения. При наличии ученой степени, окончании аспирантуры и прохождении стажировки – без предъявления требований к стажу работы. Наличие не менее 1 научного труда (монографии, статьи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РИНЦ (список ВАК), патентов или других охраняемых результатов интеллектуальной деятельности), участие в числе авторов докладов в научных совещаниях, семинарах, молодежных конференциях международного и общероссийского масштаба.</w:t>
      </w:r>
    </w:p>
    <w:p w:rsidR="00FA660E" w:rsidRDefault="0089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35816.0 рублей/месяц.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FA660E" w:rsidRDefault="00FA660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311" w:rsidRDefault="007253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725311" w:rsidRDefault="007253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lastRenderedPageBreak/>
        <w:t>Биологический отдел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Область научных знаний: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 Естественные </w:t>
      </w:r>
      <w:r w:rsidR="00725311">
        <w:rPr>
          <w:rFonts w:ascii="Times New Roman" w:eastAsia="Times New Roman" w:hAnsi="Times New Roman" w:cs="Times New Roman"/>
          <w:sz w:val="26"/>
          <w:szCs w:val="26"/>
        </w:rPr>
        <w:t xml:space="preserve">и технические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науки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Направление науки: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1.6. Биологические науки.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Направление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white"/>
        </w:rPr>
        <w:t xml:space="preserve"> фундаментальных и поисковых научных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исследований: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1.6.2. Экология организмов и сообществ.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660E" w:rsidRDefault="008967A7">
      <w:pPr>
        <w:pStyle w:val="aff2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highlight w:val="white"/>
        </w:rPr>
        <w:t>Вакансия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 xml:space="preserve"> ID VAC_150103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биологических наук (1.0 штатная единица).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Тематика исследований: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Формирование биологического разнообразия в условиях современной трансформации природной среды. Экология и динамика наземных позвоночных животных, генетическое разнообразие находящихся под угрозой исчезновения видов млекопитающих. 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проводит научные исследования и разработки по отдельным разделам тем, проектов в качестве ответственного исполнителя,  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Участвует в написании научных отчетов по государственному заданию. 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ученая степень кандидата биологических наук.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>, РИНЦ</w:t>
      </w:r>
      <w:r w:rsidRPr="00C110B0">
        <w:rPr>
          <w:rFonts w:ascii="Times New Roman" w:eastAsia="Times New Roman" w:hAnsi="Times New Roman" w:cs="Times New Roman"/>
          <w:sz w:val="26"/>
        </w:rPr>
        <w:t xml:space="preserve"> (</w:t>
      </w:r>
      <w:r>
        <w:rPr>
          <w:rFonts w:ascii="Times New Roman" w:eastAsia="Times New Roman" w:hAnsi="Times New Roman" w:cs="Times New Roman"/>
          <w:sz w:val="26"/>
        </w:rPr>
        <w:t>ядро РИНЦ</w:t>
      </w:r>
      <w:r w:rsidRPr="00C110B0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≥ </w:t>
      </w:r>
      <w:r w:rsidRPr="00C110B0"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3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  <w:lang w:val="en-US"/>
        </w:rPr>
        <w:t>Scopus</w:t>
      </w:r>
      <w:r>
        <w:rPr>
          <w:rFonts w:ascii="Times New Roman" w:eastAsia="Times New Roman" w:hAnsi="Times New Roman" w:cs="Times New Roman"/>
          <w:sz w:val="26"/>
        </w:rPr>
        <w:t xml:space="preserve"> ≥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10, ядро РИНЦ ≥ 40. Участие в числе авторов докладов на общероссийских  научных конференциях. Участие в числе руководителя или исполнителя работ по программам приоритетных фундаментальных исследований РАН, научным грантам РНФ,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России, научным грантам РНФ, российским или международным контрактам (договорам, соглашениям).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36746.0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Вакантная должность: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младший научный сотрудник со степенью кандидата биологических наук, специальность ботаника (1.0 штатная единица)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Тематика исследований: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Формирование биологического разнообразия в условиях современной трансформации природной среды. Структура и динамика сообще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есноводных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макрофитов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озер Южного Урала.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Вакантная должность: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младший научный сотрудник со степенью кандидата биологических наук, специальность ботаника (1.0 штатная единица)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Тематика исследований: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Формирование биологического разнообразия в условиях современной трансформации природной среды.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Бриофлора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структура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бриосинузий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Южного Урала.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Бриофлора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структура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бриосинузий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Южного Урала.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Вакантная должность: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младший научный сотрудник со степенью кандидата биологических наук, специальность экология (0.5 штатных единиц).</w:t>
      </w:r>
    </w:p>
    <w:p w:rsidR="00FA660E" w:rsidRDefault="00896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Тематика исследований: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Формирование биологического разнообразия в условиях современной трансформации природной среды.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лияние антропогенных факторов и изменений климата на биологическое разнообразие.</w:t>
      </w:r>
    </w:p>
    <w:p w:rsidR="00FA660E" w:rsidRDefault="00FA660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lang w:eastAsia="ru-RU"/>
        </w:rPr>
        <w:t xml:space="preserve">Должностные обязанности: </w:t>
      </w:r>
      <w:r>
        <w:rPr>
          <w:rFonts w:ascii="Times New Roman" w:eastAsia="Times New Roman" w:hAnsi="Times New Roman" w:cs="Times New Roman"/>
          <w:color w:val="212226"/>
          <w:sz w:val="26"/>
          <w:szCs w:val="26"/>
          <w:lang w:eastAsia="ru-RU"/>
        </w:rPr>
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Проводит исследования, эксперименты, наблюдения,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ет и выступает с докладами на научных семинарах. Участвует в написании научных отчетов по государственному заданию.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Требования к квалификации: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наличие степени кандидата биологических наук. Наличие не менее 1 научного труда (монографии, статьи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РИНЦ (список ВАК), патентов или других охраняемых результатов интеллектуальной деятельности), участие в числе авторов докладов в научных совещаниях, семинарах, молодежных конференциях международного и общероссийского масштаба.</w:t>
      </w: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2122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полная/неполная занятость. Должностной оклад – 35816.0 рублей/месяц.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660E" w:rsidRDefault="00FA660E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12226"/>
          <w:sz w:val="26"/>
          <w:szCs w:val="26"/>
          <w:u w:val="single"/>
        </w:rPr>
      </w:pPr>
    </w:p>
    <w:p w:rsidR="00FA660E" w:rsidRDefault="00FA6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</w:rPr>
      </w:pPr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Заявки на участие в конкурсе принимаются в отделе кадров ЮУ ФНЦ МиГ </w:t>
      </w:r>
      <w:proofErr w:type="spell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РАН г. Миасс, территория </w:t>
      </w:r>
      <w:proofErr w:type="spell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Ильменский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заповедник, Челябинская область, 456317).</w:t>
      </w:r>
      <w:proofErr w:type="gramEnd"/>
    </w:p>
    <w:p w:rsidR="00FA660E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Начальник отдела кадров</w:t>
      </w:r>
      <w:r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>Алеманова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 Марина Николаевна.</w:t>
      </w:r>
    </w:p>
    <w:p w:rsidR="00FA660E" w:rsidRPr="00C110B0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е</w:t>
      </w:r>
      <w:proofErr w:type="gramEnd"/>
      <w:r w:rsidRPr="00C110B0"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>mail</w:t>
      </w:r>
      <w:r w:rsidRPr="00C110B0"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: </w:t>
      </w:r>
      <w:hyperlink r:id="rId8" w:tooltip="mailto:potapkina@mineralogy.ru" w:history="1">
        <w:r>
          <w:rPr>
            <w:rStyle w:val="afd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potapkina</w:t>
        </w:r>
        <w:r w:rsidRPr="00C110B0">
          <w:rPr>
            <w:rStyle w:val="afd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@</w:t>
        </w:r>
        <w:r>
          <w:rPr>
            <w:rStyle w:val="afd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mineralogy</w:t>
        </w:r>
        <w:r w:rsidRPr="00C110B0">
          <w:rPr>
            <w:rStyle w:val="afd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.</w:t>
        </w:r>
        <w:r>
          <w:rPr>
            <w:rStyle w:val="afd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ru</w:t>
        </w:r>
      </w:hyperlink>
    </w:p>
    <w:p w:rsidR="00FA660E" w:rsidRPr="00C110B0" w:rsidRDefault="008967A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Телефон</w:t>
      </w: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: +7(3513)298098 </w:t>
      </w:r>
      <w:proofErr w:type="spell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доб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>.201</w:t>
      </w:r>
    </w:p>
    <w:sectPr w:rsidR="00FA660E" w:rsidRPr="00C110B0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AE" w:rsidRDefault="005602AE">
      <w:pPr>
        <w:spacing w:after="0" w:line="240" w:lineRule="auto"/>
      </w:pPr>
      <w:r>
        <w:separator/>
      </w:r>
    </w:p>
  </w:endnote>
  <w:endnote w:type="continuationSeparator" w:id="0">
    <w:p w:rsidR="005602AE" w:rsidRDefault="005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AE" w:rsidRDefault="005602AE">
      <w:pPr>
        <w:spacing w:after="0" w:line="240" w:lineRule="auto"/>
      </w:pPr>
      <w:r>
        <w:separator/>
      </w:r>
    </w:p>
  </w:footnote>
  <w:footnote w:type="continuationSeparator" w:id="0">
    <w:p w:rsidR="005602AE" w:rsidRDefault="0056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76E"/>
    <w:multiLevelType w:val="multilevel"/>
    <w:tmpl w:val="28885BB0"/>
    <w:lvl w:ilvl="0">
      <w:start w:val="1"/>
      <w:numFmt w:val="upperRoman"/>
      <w:lvlText w:val="%1."/>
      <w:lvlJc w:val="left"/>
      <w:pPr>
        <w:ind w:left="75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31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">
    <w:nsid w:val="27482F37"/>
    <w:multiLevelType w:val="multilevel"/>
    <w:tmpl w:val="3D2ABE8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AA80C7A"/>
    <w:multiLevelType w:val="multilevel"/>
    <w:tmpl w:val="509858A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EAD11CE"/>
    <w:multiLevelType w:val="multilevel"/>
    <w:tmpl w:val="BD945A4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EBC3E81"/>
    <w:multiLevelType w:val="multilevel"/>
    <w:tmpl w:val="5DC4A16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0E"/>
    <w:rsid w:val="005602AE"/>
    <w:rsid w:val="00725311"/>
    <w:rsid w:val="008967A7"/>
    <w:rsid w:val="00C110B0"/>
    <w:rsid w:val="00FA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pkina@mineralog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Imin</Company>
  <LinksUpToDate>false</LinksUpToDate>
  <CharactersWithSpaces>20548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3</cp:revision>
  <dcterms:created xsi:type="dcterms:W3CDTF">2026-02-02T08:31:00Z</dcterms:created>
  <dcterms:modified xsi:type="dcterms:W3CDTF">2026-02-02T09:31:00Z</dcterms:modified>
</cp:coreProperties>
</file>